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2D7E" w:rsidRPr="00FB2D7E" w:rsidRDefault="00FB2D7E" w:rsidP="00FB2D7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/>
          <w:sz w:val="28"/>
          <w:szCs w:val="28"/>
        </w:rPr>
      </w:pPr>
      <w:r w:rsidRPr="00FB2D7E">
        <w:rPr>
          <w:rFonts w:ascii="Times New Roman" w:eastAsia="TimesNewRomanPSMT" w:hAnsi="Times New Roman" w:cs="Times New Roman"/>
          <w:b/>
          <w:sz w:val="28"/>
          <w:szCs w:val="28"/>
        </w:rPr>
        <w:t>Практическая СРОП 1</w:t>
      </w:r>
    </w:p>
    <w:p w:rsidR="00FB2D7E" w:rsidRPr="00FB2D7E" w:rsidRDefault="00FB2D7E" w:rsidP="00FB2D7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/>
          <w:sz w:val="28"/>
          <w:szCs w:val="28"/>
        </w:rPr>
      </w:pPr>
    </w:p>
    <w:p w:rsidR="00FB2D7E" w:rsidRPr="00FB2D7E" w:rsidRDefault="00FB2D7E" w:rsidP="00FB2D7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/>
          <w:caps/>
          <w:sz w:val="28"/>
          <w:szCs w:val="28"/>
        </w:rPr>
      </w:pPr>
      <w:r w:rsidRPr="00FB2D7E">
        <w:rPr>
          <w:rFonts w:ascii="Times New Roman" w:eastAsia="TimesNewRomanPSMT" w:hAnsi="Times New Roman" w:cs="Times New Roman"/>
          <w:b/>
          <w:caps/>
          <w:sz w:val="28"/>
          <w:szCs w:val="28"/>
        </w:rPr>
        <w:t>ВЫБОР БУРОВОГО ОБОРУДОВАНИЯ И РАСЧЕТ ПРОИЗВОД</w:t>
      </w:r>
      <w:r w:rsidRPr="00FB2D7E">
        <w:rPr>
          <w:rFonts w:ascii="Times New Roman" w:eastAsia="TimesNewRomanPSMT" w:hAnsi="Times New Roman" w:cs="Times New Roman"/>
          <w:b/>
          <w:caps/>
          <w:sz w:val="28"/>
          <w:szCs w:val="28"/>
        </w:rPr>
        <w:t>И</w:t>
      </w:r>
      <w:r w:rsidRPr="00FB2D7E">
        <w:rPr>
          <w:rFonts w:ascii="Times New Roman" w:eastAsia="TimesNewRomanPSMT" w:hAnsi="Times New Roman" w:cs="Times New Roman"/>
          <w:b/>
          <w:caps/>
          <w:sz w:val="28"/>
          <w:szCs w:val="28"/>
        </w:rPr>
        <w:t>ТЕЛЬНОСТИ БУРЕНИЯ ШПУРОВ</w:t>
      </w:r>
      <w:r w:rsidRPr="00FB2D7E">
        <w:rPr>
          <w:rFonts w:ascii="Times New Roman" w:eastAsia="TimesNewRomanPSMT" w:hAnsi="Times New Roman" w:cs="Times New Roman"/>
          <w:b/>
          <w:caps/>
          <w:sz w:val="28"/>
          <w:szCs w:val="28"/>
        </w:rPr>
        <w:t xml:space="preserve"> при проходке ствола</w:t>
      </w:r>
    </w:p>
    <w:p w:rsidR="00FB2D7E" w:rsidRDefault="00FB2D7E" w:rsidP="00FB2D7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b/>
          <w:sz w:val="28"/>
          <w:szCs w:val="28"/>
        </w:rPr>
      </w:pPr>
    </w:p>
    <w:p w:rsidR="00FB2D7E" w:rsidRDefault="00FB2D7E" w:rsidP="00FB2D7E">
      <w:pPr>
        <w:tabs>
          <w:tab w:val="left" w:pos="6285"/>
        </w:tabs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216B2">
        <w:rPr>
          <w:rFonts w:ascii="Times New Roman" w:hAnsi="Times New Roman" w:cs="Times New Roman"/>
          <w:sz w:val="28"/>
          <w:szCs w:val="28"/>
        </w:rPr>
        <w:t>ДАННЫЕ ДЛЯ РАСЧЕТА:</w:t>
      </w:r>
    </w:p>
    <w:p w:rsidR="00FB2D7E" w:rsidRDefault="00FB2D7E" w:rsidP="00FB2D7E">
      <w:pPr>
        <w:tabs>
          <w:tab w:val="left" w:pos="6285"/>
        </w:tabs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5"/>
        <w:tblW w:w="1809" w:type="dxa"/>
        <w:tblLayout w:type="fixed"/>
        <w:tblLook w:val="04A0" w:firstRow="1" w:lastRow="0" w:firstColumn="1" w:lastColumn="0" w:noHBand="0" w:noVBand="1"/>
      </w:tblPr>
      <w:tblGrid>
        <w:gridCol w:w="675"/>
        <w:gridCol w:w="1134"/>
      </w:tblGrid>
      <w:tr w:rsidR="00FB2D7E" w:rsidRPr="005C5108" w:rsidTr="00FB2D7E">
        <w:tc>
          <w:tcPr>
            <w:tcW w:w="675" w:type="dxa"/>
            <w:vAlign w:val="center"/>
          </w:tcPr>
          <w:p w:rsidR="00FB2D7E" w:rsidRPr="005C5108" w:rsidRDefault="00FB2D7E" w:rsidP="00FB3F36">
            <w:pPr>
              <w:tabs>
                <w:tab w:val="left" w:pos="628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5108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варианта</w:t>
            </w:r>
          </w:p>
        </w:tc>
        <w:tc>
          <w:tcPr>
            <w:tcW w:w="1134" w:type="dxa"/>
            <w:vAlign w:val="center"/>
          </w:tcPr>
          <w:p w:rsidR="00FB2D7E" w:rsidRPr="005C5108" w:rsidRDefault="00FB2D7E" w:rsidP="00FB3F36">
            <w:pPr>
              <w:tabs>
                <w:tab w:val="left" w:pos="628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 крепость пород</w:t>
            </w:r>
          </w:p>
        </w:tc>
        <w:bookmarkStart w:id="0" w:name="_GoBack"/>
        <w:bookmarkEnd w:id="0"/>
      </w:tr>
      <w:tr w:rsidR="00FB2D7E" w:rsidRPr="005C5108" w:rsidTr="00FB2D7E">
        <w:tc>
          <w:tcPr>
            <w:tcW w:w="675" w:type="dxa"/>
            <w:vAlign w:val="center"/>
          </w:tcPr>
          <w:p w:rsidR="00FB2D7E" w:rsidRPr="005C5108" w:rsidRDefault="00FB2D7E" w:rsidP="00FB3F36">
            <w:pPr>
              <w:tabs>
                <w:tab w:val="left" w:pos="628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  <w:vAlign w:val="center"/>
          </w:tcPr>
          <w:p w:rsidR="00FB2D7E" w:rsidRPr="005C5108" w:rsidRDefault="00FB2D7E" w:rsidP="00FB3F36">
            <w:pPr>
              <w:tabs>
                <w:tab w:val="left" w:pos="628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FB2D7E" w:rsidRPr="005C5108" w:rsidTr="00FB2D7E">
        <w:tc>
          <w:tcPr>
            <w:tcW w:w="675" w:type="dxa"/>
            <w:vAlign w:val="center"/>
          </w:tcPr>
          <w:p w:rsidR="00FB2D7E" w:rsidRPr="005C5108" w:rsidRDefault="00FB2D7E" w:rsidP="00FB3F36">
            <w:pPr>
              <w:tabs>
                <w:tab w:val="left" w:pos="628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34" w:type="dxa"/>
            <w:vAlign w:val="center"/>
          </w:tcPr>
          <w:p w:rsidR="00FB2D7E" w:rsidRPr="005C5108" w:rsidRDefault="00FB2D7E" w:rsidP="00FB3F36">
            <w:pPr>
              <w:tabs>
                <w:tab w:val="left" w:pos="628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FB2D7E" w:rsidRPr="005C5108" w:rsidTr="00FB2D7E">
        <w:tc>
          <w:tcPr>
            <w:tcW w:w="675" w:type="dxa"/>
            <w:vAlign w:val="center"/>
          </w:tcPr>
          <w:p w:rsidR="00FB2D7E" w:rsidRPr="005C5108" w:rsidRDefault="00FB2D7E" w:rsidP="00FB3F36">
            <w:pPr>
              <w:tabs>
                <w:tab w:val="left" w:pos="628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34" w:type="dxa"/>
            <w:vAlign w:val="center"/>
          </w:tcPr>
          <w:p w:rsidR="00FB2D7E" w:rsidRPr="005C5108" w:rsidRDefault="00FB2D7E" w:rsidP="00FB3F36">
            <w:pPr>
              <w:tabs>
                <w:tab w:val="left" w:pos="628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FB2D7E" w:rsidRPr="005C5108" w:rsidTr="00FB2D7E">
        <w:tc>
          <w:tcPr>
            <w:tcW w:w="675" w:type="dxa"/>
            <w:vAlign w:val="center"/>
          </w:tcPr>
          <w:p w:rsidR="00FB2D7E" w:rsidRPr="005C5108" w:rsidRDefault="00FB2D7E" w:rsidP="00FB3F36">
            <w:pPr>
              <w:tabs>
                <w:tab w:val="left" w:pos="628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34" w:type="dxa"/>
            <w:vAlign w:val="center"/>
          </w:tcPr>
          <w:p w:rsidR="00FB2D7E" w:rsidRPr="005C5108" w:rsidRDefault="00FB2D7E" w:rsidP="00FB3F36">
            <w:pPr>
              <w:tabs>
                <w:tab w:val="left" w:pos="628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FB2D7E" w:rsidRPr="005C5108" w:rsidTr="00FB2D7E">
        <w:tc>
          <w:tcPr>
            <w:tcW w:w="675" w:type="dxa"/>
            <w:vAlign w:val="center"/>
          </w:tcPr>
          <w:p w:rsidR="00FB2D7E" w:rsidRPr="005C5108" w:rsidRDefault="00FB2D7E" w:rsidP="00FB3F36">
            <w:pPr>
              <w:tabs>
                <w:tab w:val="left" w:pos="628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4" w:type="dxa"/>
            <w:vAlign w:val="center"/>
          </w:tcPr>
          <w:p w:rsidR="00FB2D7E" w:rsidRPr="005C5108" w:rsidRDefault="00FB2D7E" w:rsidP="00FB3F36">
            <w:pPr>
              <w:tabs>
                <w:tab w:val="left" w:pos="628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FB2D7E" w:rsidRPr="005C5108" w:rsidTr="00FB2D7E">
        <w:tc>
          <w:tcPr>
            <w:tcW w:w="675" w:type="dxa"/>
            <w:vAlign w:val="center"/>
          </w:tcPr>
          <w:p w:rsidR="00FB2D7E" w:rsidRPr="005C5108" w:rsidRDefault="00FB2D7E" w:rsidP="00FB3F36">
            <w:pPr>
              <w:tabs>
                <w:tab w:val="left" w:pos="628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  <w:vAlign w:val="center"/>
          </w:tcPr>
          <w:p w:rsidR="00FB2D7E" w:rsidRPr="005C5108" w:rsidRDefault="00FB2D7E" w:rsidP="00FB3F36">
            <w:pPr>
              <w:tabs>
                <w:tab w:val="left" w:pos="628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FB2D7E" w:rsidRPr="005C5108" w:rsidTr="00FB2D7E">
        <w:tc>
          <w:tcPr>
            <w:tcW w:w="675" w:type="dxa"/>
            <w:vAlign w:val="center"/>
          </w:tcPr>
          <w:p w:rsidR="00FB2D7E" w:rsidRPr="005C5108" w:rsidRDefault="00FB2D7E" w:rsidP="00FB3F36">
            <w:pPr>
              <w:tabs>
                <w:tab w:val="left" w:pos="628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34" w:type="dxa"/>
            <w:vAlign w:val="center"/>
          </w:tcPr>
          <w:p w:rsidR="00FB2D7E" w:rsidRPr="005C5108" w:rsidRDefault="00FB2D7E" w:rsidP="00FB3F36">
            <w:pPr>
              <w:tabs>
                <w:tab w:val="left" w:pos="628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FB2D7E" w:rsidRPr="005C5108" w:rsidTr="00FB2D7E">
        <w:tc>
          <w:tcPr>
            <w:tcW w:w="675" w:type="dxa"/>
            <w:vAlign w:val="center"/>
          </w:tcPr>
          <w:p w:rsidR="00FB2D7E" w:rsidRPr="005C5108" w:rsidRDefault="00FB2D7E" w:rsidP="00FB3F36">
            <w:pPr>
              <w:tabs>
                <w:tab w:val="left" w:pos="628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  <w:vAlign w:val="center"/>
          </w:tcPr>
          <w:p w:rsidR="00FB2D7E" w:rsidRPr="005C5108" w:rsidRDefault="00FB2D7E" w:rsidP="00FB3F36">
            <w:pPr>
              <w:tabs>
                <w:tab w:val="left" w:pos="628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</w:tr>
      <w:tr w:rsidR="00FB2D7E" w:rsidRPr="005C5108" w:rsidTr="00FB2D7E">
        <w:tc>
          <w:tcPr>
            <w:tcW w:w="675" w:type="dxa"/>
            <w:vAlign w:val="center"/>
          </w:tcPr>
          <w:p w:rsidR="00FB2D7E" w:rsidRPr="005C5108" w:rsidRDefault="00FB2D7E" w:rsidP="00FB3F36">
            <w:pPr>
              <w:tabs>
                <w:tab w:val="left" w:pos="628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34" w:type="dxa"/>
            <w:vAlign w:val="center"/>
          </w:tcPr>
          <w:p w:rsidR="00FB2D7E" w:rsidRPr="005C5108" w:rsidRDefault="00FB2D7E" w:rsidP="00FB3F36">
            <w:pPr>
              <w:tabs>
                <w:tab w:val="left" w:pos="628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FB2D7E" w:rsidRPr="005C5108" w:rsidTr="00FB2D7E">
        <w:tc>
          <w:tcPr>
            <w:tcW w:w="675" w:type="dxa"/>
            <w:vAlign w:val="center"/>
          </w:tcPr>
          <w:p w:rsidR="00FB2D7E" w:rsidRPr="005C5108" w:rsidRDefault="00FB2D7E" w:rsidP="00FB3F36">
            <w:pPr>
              <w:tabs>
                <w:tab w:val="left" w:pos="628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34" w:type="dxa"/>
            <w:vAlign w:val="center"/>
          </w:tcPr>
          <w:p w:rsidR="00FB2D7E" w:rsidRPr="005C5108" w:rsidRDefault="00FB2D7E" w:rsidP="00FB3F36">
            <w:pPr>
              <w:tabs>
                <w:tab w:val="left" w:pos="628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</w:tbl>
    <w:p w:rsidR="00FB2D7E" w:rsidRPr="006216B2" w:rsidRDefault="00FB2D7E" w:rsidP="00FB2D7E">
      <w:pPr>
        <w:tabs>
          <w:tab w:val="left" w:pos="6285"/>
        </w:tabs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FB2D7E" w:rsidRDefault="00FB2D7E" w:rsidP="00FB2D7E">
      <w:pPr>
        <w:tabs>
          <w:tab w:val="left" w:pos="6285"/>
        </w:tabs>
        <w:spacing w:after="0" w:line="240" w:lineRule="auto"/>
        <w:ind w:firstLine="54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B2D7E" w:rsidRPr="009C22FB" w:rsidRDefault="00FB2D7E" w:rsidP="00FB2D7E">
      <w:pPr>
        <w:tabs>
          <w:tab w:val="left" w:pos="6285"/>
        </w:tabs>
        <w:spacing w:after="0" w:line="240" w:lineRule="auto"/>
        <w:ind w:firstLine="54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Пример решения задачи</w:t>
      </w:r>
    </w:p>
    <w:p w:rsidR="00FB2D7E" w:rsidRPr="009E5021" w:rsidRDefault="00FB2D7E" w:rsidP="00FB2D7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</w:rPr>
      </w:pPr>
    </w:p>
    <w:p w:rsidR="00FB2D7E" w:rsidRPr="009E5021" w:rsidRDefault="00FB2D7E" w:rsidP="00FB2D7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9E5021">
        <w:rPr>
          <w:rFonts w:ascii="Times New Roman" w:eastAsia="TimesNewRomanPSMT" w:hAnsi="Times New Roman" w:cs="Times New Roman"/>
          <w:sz w:val="28"/>
          <w:szCs w:val="28"/>
        </w:rPr>
        <w:t>Выбор бурового оборудования производят в соответствии с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9E5021">
        <w:rPr>
          <w:rFonts w:ascii="Times New Roman" w:eastAsia="TimesNewRomanPSMT" w:hAnsi="Times New Roman" w:cs="Times New Roman"/>
          <w:sz w:val="28"/>
          <w:szCs w:val="28"/>
        </w:rPr>
        <w:t>рекоменд</w:t>
      </w:r>
      <w:r w:rsidRPr="009E5021">
        <w:rPr>
          <w:rFonts w:ascii="Times New Roman" w:eastAsia="TimesNewRomanPSMT" w:hAnsi="Times New Roman" w:cs="Times New Roman"/>
          <w:sz w:val="28"/>
          <w:szCs w:val="28"/>
        </w:rPr>
        <w:t>а</w:t>
      </w:r>
      <w:r w:rsidRPr="009E5021">
        <w:rPr>
          <w:rFonts w:ascii="Times New Roman" w:eastAsia="TimesNewRomanPSMT" w:hAnsi="Times New Roman" w:cs="Times New Roman"/>
          <w:sz w:val="28"/>
          <w:szCs w:val="28"/>
        </w:rPr>
        <w:t>циями СНиП 3.02.03-87 для бурения шпуров по породам с f&lt;14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9E5021">
        <w:rPr>
          <w:rFonts w:ascii="Times New Roman" w:eastAsia="TimesNewRomanPSMT" w:hAnsi="Times New Roman" w:cs="Times New Roman"/>
          <w:sz w:val="28"/>
          <w:szCs w:val="28"/>
        </w:rPr>
        <w:t>обычно пр</w:t>
      </w:r>
      <w:r w:rsidRPr="009E5021">
        <w:rPr>
          <w:rFonts w:ascii="Times New Roman" w:eastAsia="TimesNewRomanPSMT" w:hAnsi="Times New Roman" w:cs="Times New Roman"/>
          <w:sz w:val="28"/>
          <w:szCs w:val="28"/>
        </w:rPr>
        <w:t>и</w:t>
      </w:r>
      <w:r w:rsidRPr="009E5021">
        <w:rPr>
          <w:rFonts w:ascii="Times New Roman" w:eastAsia="TimesNewRomanPSMT" w:hAnsi="Times New Roman" w:cs="Times New Roman"/>
          <w:sz w:val="28"/>
          <w:szCs w:val="28"/>
        </w:rPr>
        <w:t>меняют механизированные бурильные установки типа БУКС и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СМБУ. Так как у нас </w:t>
      </w:r>
      <w:r>
        <w:rPr>
          <w:rFonts w:ascii="Times New Roman" w:eastAsia="TimesNewRomanPSMT" w:hAnsi="Times New Roman" w:cs="Times New Roman"/>
          <w:sz w:val="28"/>
          <w:szCs w:val="28"/>
          <w:lang w:val="en-US"/>
        </w:rPr>
        <w:t>f</w:t>
      </w:r>
      <w:r w:rsidRPr="00B675A0">
        <w:rPr>
          <w:rFonts w:ascii="Times New Roman" w:eastAsia="TimesNewRomanPSMT" w:hAnsi="Times New Roman" w:cs="Times New Roman"/>
          <w:sz w:val="28"/>
          <w:szCs w:val="28"/>
        </w:rPr>
        <w:t xml:space="preserve"> = 18 , используем </w:t>
      </w:r>
      <w:r w:rsidRPr="009E5021">
        <w:rPr>
          <w:rFonts w:ascii="Times New Roman" w:eastAsia="TimesNewRomanPSMT" w:hAnsi="Times New Roman" w:cs="Times New Roman"/>
          <w:sz w:val="28"/>
          <w:szCs w:val="28"/>
        </w:rPr>
        <w:t>ручные перфораторы ПР-24ЛС, ПР-30ЛС Пр</w:t>
      </w:r>
      <w:r w:rsidRPr="009E5021">
        <w:rPr>
          <w:rFonts w:ascii="Times New Roman" w:eastAsia="TimesNewRomanPSMT" w:hAnsi="Times New Roman" w:cs="Times New Roman"/>
          <w:sz w:val="28"/>
          <w:szCs w:val="28"/>
        </w:rPr>
        <w:t>о</w:t>
      </w:r>
      <w:r w:rsidRPr="009E5021">
        <w:rPr>
          <w:rFonts w:ascii="Times New Roman" w:eastAsia="TimesNewRomanPSMT" w:hAnsi="Times New Roman" w:cs="Times New Roman"/>
          <w:sz w:val="28"/>
          <w:szCs w:val="28"/>
        </w:rPr>
        <w:t>изводительность бурения шпуров ручными перфораторами с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9E5021">
        <w:rPr>
          <w:rFonts w:ascii="Times New Roman" w:eastAsia="TimesNewRomanPSMT" w:hAnsi="Times New Roman" w:cs="Times New Roman"/>
          <w:sz w:val="28"/>
          <w:szCs w:val="28"/>
        </w:rPr>
        <w:t>учетом подг</w:t>
      </w:r>
      <w:r w:rsidRPr="009E5021">
        <w:rPr>
          <w:rFonts w:ascii="Times New Roman" w:eastAsia="TimesNewRomanPSMT" w:hAnsi="Times New Roman" w:cs="Times New Roman"/>
          <w:sz w:val="28"/>
          <w:szCs w:val="28"/>
        </w:rPr>
        <w:t>о</w:t>
      </w:r>
      <w:r w:rsidRPr="009E5021">
        <w:rPr>
          <w:rFonts w:ascii="Times New Roman" w:eastAsia="TimesNewRomanPSMT" w:hAnsi="Times New Roman" w:cs="Times New Roman"/>
          <w:sz w:val="28"/>
          <w:szCs w:val="28"/>
        </w:rPr>
        <w:t>товительно – заключительных операции определяется по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9E5021">
        <w:rPr>
          <w:rFonts w:ascii="Times New Roman" w:eastAsia="TimesNewRomanPSMT" w:hAnsi="Times New Roman" w:cs="Times New Roman"/>
          <w:sz w:val="28"/>
          <w:szCs w:val="28"/>
        </w:rPr>
        <w:t>формуле:</w:t>
      </w:r>
    </w:p>
    <w:p w:rsidR="00FB2D7E" w:rsidRDefault="00FB2D7E" w:rsidP="00FB2D7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</w:p>
    <w:p w:rsidR="00FB2D7E" w:rsidRPr="00B675A0" w:rsidRDefault="00FB2D7E" w:rsidP="00FB2D7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MT" w:hAnsi="Times New Roman" w:cs="Times New Roman"/>
          <w:sz w:val="32"/>
          <w:szCs w:val="32"/>
        </w:rPr>
      </w:pPr>
      <m:oMath>
        <m:sSub>
          <m:sSubPr>
            <m:ctrlPr>
              <w:rPr>
                <w:rFonts w:ascii="Cambria Math" w:eastAsia="TimesNewRomanPSMT" w:hAnsi="Times New Roman" w:cs="Times New Roman"/>
                <w:i/>
                <w:sz w:val="32"/>
                <w:szCs w:val="32"/>
              </w:rPr>
            </m:ctrlPr>
          </m:sSubPr>
          <m:e>
            <m:r>
              <w:rPr>
                <w:rFonts w:ascii="Cambria Math" w:eastAsia="TimesNewRomanPSMT" w:hAnsi="Cambria Math" w:cs="Times New Roman"/>
                <w:sz w:val="32"/>
                <w:szCs w:val="32"/>
                <w:lang w:val="en-US"/>
              </w:rPr>
              <m:t>Q</m:t>
            </m:r>
          </m:e>
          <m:sub>
            <m:r>
              <w:rPr>
                <w:rFonts w:ascii="Cambria Math" w:eastAsia="TimesNewRomanPSMT" w:hAnsi="Times New Roman" w:cs="Times New Roman"/>
                <w:sz w:val="32"/>
                <w:szCs w:val="32"/>
              </w:rPr>
              <m:t>6</m:t>
            </m:r>
          </m:sub>
        </m:sSub>
        <m:r>
          <w:rPr>
            <w:rFonts w:ascii="Cambria Math" w:eastAsia="TimesNewRomanPSMT" w:hAnsi="Times New Roman" w:cs="Times New Roman"/>
            <w:sz w:val="32"/>
            <w:szCs w:val="32"/>
          </w:rPr>
          <m:t xml:space="preserve">= </m:t>
        </m:r>
        <m:f>
          <m:fPr>
            <m:ctrlPr>
              <w:rPr>
                <w:rFonts w:ascii="Cambria Math" w:eastAsia="TimesNewRomanPSMT" w:hAnsi="Times New Roman" w:cs="Times New Roman"/>
                <w:i/>
                <w:sz w:val="32"/>
                <w:szCs w:val="32"/>
              </w:rPr>
            </m:ctrlPr>
          </m:fPr>
          <m:num>
            <m:sSub>
              <m:sSubPr>
                <m:ctrlPr>
                  <w:rPr>
                    <w:rFonts w:ascii="Cambria Math" w:eastAsia="TimesNewRomanPSMT" w:hAnsi="Times New Roman" w:cs="Times New Roman"/>
                    <w:i/>
                    <w:sz w:val="32"/>
                    <w:szCs w:val="32"/>
                  </w:rPr>
                </m:ctrlPr>
              </m:sSubPr>
              <m:e>
                <m:r>
                  <w:rPr>
                    <w:rFonts w:ascii="Cambria Math" w:eastAsia="TimesNewRomanPSMT" w:hAnsi="Times New Roman" w:cs="Times New Roman"/>
                    <w:sz w:val="32"/>
                    <w:szCs w:val="32"/>
                  </w:rPr>
                  <m:t>50</m:t>
                </m:r>
              </m:e>
              <m:sub>
                <m:r>
                  <w:rPr>
                    <w:rFonts w:ascii="Cambria Math" w:eastAsia="TimesNewRomanPSMT" w:hAnsi="Cambria Math" w:cs="Times New Roman"/>
                    <w:sz w:val="32"/>
                    <w:szCs w:val="32"/>
                  </w:rPr>
                  <m:t>φ</m:t>
                </m:r>
              </m:sub>
            </m:sSub>
            <m:r>
              <w:rPr>
                <w:rFonts w:ascii="Times New Roman" w:eastAsia="TimesNewRomanPSMT" w:hAnsi="Times New Roman" w:cs="Times New Roman"/>
                <w:sz w:val="32"/>
                <w:szCs w:val="32"/>
              </w:rPr>
              <m:t>∙</m:t>
            </m:r>
            <m:sSub>
              <m:sSubPr>
                <m:ctrlPr>
                  <w:rPr>
                    <w:rFonts w:ascii="Cambria Math" w:eastAsia="TimesNewRomanPSMT" w:hAnsi="Times New Roman" w:cs="Times New Roman"/>
                    <w:i/>
                    <w:sz w:val="32"/>
                    <w:szCs w:val="32"/>
                  </w:rPr>
                </m:ctrlPr>
              </m:sSubPr>
              <m:e>
                <m:r>
                  <w:rPr>
                    <w:rFonts w:ascii="Cambria Math" w:eastAsia="TimesNewRomanPSMT" w:hAnsi="Cambria Math" w:cs="Times New Roman"/>
                    <w:sz w:val="32"/>
                    <w:szCs w:val="32"/>
                  </w:rPr>
                  <m:t>n</m:t>
                </m:r>
              </m:e>
              <m:sub>
                <m:r>
                  <w:rPr>
                    <w:rFonts w:ascii="Cambria Math" w:eastAsia="TimesNewRomanPSMT" w:hAnsi="Times New Roman" w:cs="Times New Roman"/>
                    <w:sz w:val="32"/>
                    <w:szCs w:val="32"/>
                  </w:rPr>
                  <m:t>б</m:t>
                </m:r>
              </m:sub>
            </m:sSub>
            <m:r>
              <w:rPr>
                <w:rFonts w:ascii="Times New Roman" w:eastAsia="TimesNewRomanPSMT" w:hAnsi="Times New Roman" w:cs="Times New Roman"/>
                <w:sz w:val="32"/>
                <w:szCs w:val="32"/>
              </w:rPr>
              <m:t>∙</m:t>
            </m:r>
            <m:sSub>
              <m:sSubPr>
                <m:ctrlPr>
                  <w:rPr>
                    <w:rFonts w:ascii="Cambria Math" w:eastAsia="TimesNewRomanPSMT" w:hAnsi="Times New Roman" w:cs="Times New Roman"/>
                    <w:i/>
                    <w:sz w:val="32"/>
                    <w:szCs w:val="32"/>
                  </w:rPr>
                </m:ctrlPr>
              </m:sSubPr>
              <m:e>
                <m:r>
                  <w:rPr>
                    <w:rFonts w:ascii="Cambria Math" w:eastAsia="TimesNewRomanPSMT" w:hAnsi="Cambria Math" w:cs="Times New Roman"/>
                    <w:sz w:val="32"/>
                    <w:szCs w:val="32"/>
                    <w:lang w:val="en-US"/>
                  </w:rPr>
                  <m:t>k</m:t>
                </m:r>
              </m:e>
              <m:sub>
                <m:r>
                  <w:rPr>
                    <w:rFonts w:ascii="Cambria Math" w:eastAsia="TimesNewRomanPSMT" w:hAnsi="Cambria Math" w:cs="Times New Roman"/>
                    <w:sz w:val="32"/>
                    <w:szCs w:val="32"/>
                  </w:rPr>
                  <m:t>д</m:t>
                </m:r>
              </m:sub>
            </m:sSub>
            <m:r>
              <w:rPr>
                <w:rFonts w:ascii="Times New Roman" w:eastAsia="TimesNewRomanPSMT" w:hAnsi="Times New Roman" w:cs="Times New Roman"/>
                <w:sz w:val="32"/>
                <w:szCs w:val="32"/>
              </w:rPr>
              <m:t>∙</m:t>
            </m:r>
            <m:sSub>
              <m:sSubPr>
                <m:ctrlPr>
                  <w:rPr>
                    <w:rFonts w:ascii="Cambria Math" w:eastAsia="TimesNewRomanPSMT" w:hAnsi="Times New Roman" w:cs="Times New Roman"/>
                    <w:i/>
                    <w:sz w:val="32"/>
                    <w:szCs w:val="32"/>
                  </w:rPr>
                </m:ctrlPr>
              </m:sSubPr>
              <m:e>
                <m:r>
                  <w:rPr>
                    <w:rFonts w:ascii="Cambria Math" w:eastAsia="TimesNewRomanPSMT" w:hAnsi="Cambria Math" w:cs="Times New Roman"/>
                    <w:sz w:val="32"/>
                    <w:szCs w:val="32"/>
                    <w:lang w:val="en-US"/>
                  </w:rPr>
                  <m:t>k</m:t>
                </m:r>
              </m:e>
              <m:sub>
                <m:r>
                  <w:rPr>
                    <w:rFonts w:ascii="Cambria Math" w:eastAsia="TimesNewRomanPSMT" w:hAnsi="Cambria Math" w:cs="Times New Roman"/>
                    <w:sz w:val="32"/>
                    <w:szCs w:val="32"/>
                  </w:rPr>
                  <m:t>n</m:t>
                </m:r>
              </m:sub>
            </m:sSub>
            <m:r>
              <w:rPr>
                <w:rFonts w:ascii="Times New Roman" w:eastAsia="TimesNewRomanPSMT" w:hAnsi="Times New Roman" w:cs="Times New Roman"/>
                <w:sz w:val="32"/>
                <w:szCs w:val="32"/>
              </w:rPr>
              <m:t>∙</m:t>
            </m:r>
            <m:sSub>
              <m:sSubPr>
                <m:ctrlPr>
                  <w:rPr>
                    <w:rFonts w:ascii="Cambria Math" w:eastAsia="TimesNewRomanPSMT" w:hAnsi="Times New Roman" w:cs="Times New Roman"/>
                    <w:i/>
                    <w:sz w:val="32"/>
                    <w:szCs w:val="32"/>
                  </w:rPr>
                </m:ctrlPr>
              </m:sSubPr>
              <m:e>
                <m:r>
                  <w:rPr>
                    <w:rFonts w:ascii="Cambria Math" w:eastAsia="TimesNewRomanPSMT" w:hAnsi="Cambria Math" w:cs="Times New Roman"/>
                    <w:sz w:val="32"/>
                    <w:szCs w:val="32"/>
                  </w:rPr>
                  <m:t>k</m:t>
                </m:r>
              </m:e>
              <m:sub>
                <m:r>
                  <w:rPr>
                    <w:rFonts w:ascii="Cambria Math" w:eastAsia="TimesNewRomanPSMT" w:hAnsi="Times New Roman" w:cs="Times New Roman"/>
                    <w:sz w:val="32"/>
                    <w:szCs w:val="32"/>
                  </w:rPr>
                  <m:t>в</m:t>
                </m:r>
              </m:sub>
            </m:sSub>
          </m:num>
          <m:den>
            <m:r>
              <w:rPr>
                <w:rFonts w:ascii="Cambria Math" w:eastAsia="TimesNewRomanPSMT" w:hAnsi="Times New Roman" w:cs="Times New Roman"/>
                <w:sz w:val="32"/>
                <w:szCs w:val="32"/>
              </w:rPr>
              <m:t>4.5+</m:t>
            </m:r>
            <m:r>
              <w:rPr>
                <w:rFonts w:ascii="Cambria Math" w:eastAsia="TimesNewRomanPSMT" w:hAnsi="Cambria Math" w:cs="Times New Roman"/>
                <w:sz w:val="32"/>
                <w:szCs w:val="32"/>
              </w:rPr>
              <m:t>f</m:t>
            </m:r>
          </m:den>
        </m:f>
      </m:oMath>
      <w:r w:rsidRPr="00B675A0">
        <w:rPr>
          <w:rFonts w:ascii="Times New Roman" w:eastAsia="TimesNewRomanPSMT" w:hAnsi="Times New Roman" w:cs="Times New Roman"/>
          <w:sz w:val="32"/>
          <w:szCs w:val="32"/>
        </w:rPr>
        <w:t xml:space="preserve">, </w:t>
      </w:r>
      <w:proofErr w:type="gramStart"/>
      <w:r w:rsidRPr="00B675A0">
        <w:rPr>
          <w:rFonts w:ascii="Times New Roman" w:eastAsia="TimesNewRomanPSMT" w:hAnsi="Times New Roman" w:cs="Times New Roman"/>
          <w:sz w:val="32"/>
          <w:szCs w:val="32"/>
        </w:rPr>
        <w:t>м</w:t>
      </w:r>
      <w:proofErr w:type="gramEnd"/>
      <w:r w:rsidRPr="00B675A0">
        <w:rPr>
          <w:rFonts w:ascii="Times New Roman" w:eastAsia="TimesNewRomanPSMT" w:hAnsi="Times New Roman" w:cs="Times New Roman"/>
          <w:sz w:val="32"/>
          <w:szCs w:val="32"/>
        </w:rPr>
        <w:t>/ч</w:t>
      </w:r>
    </w:p>
    <w:p w:rsidR="00FB2D7E" w:rsidRPr="00B675A0" w:rsidRDefault="00FB2D7E" w:rsidP="00FB2D7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32"/>
          <w:szCs w:val="32"/>
        </w:rPr>
      </w:pPr>
    </w:p>
    <w:p w:rsidR="00FB2D7E" w:rsidRDefault="00FB2D7E" w:rsidP="00FB2D7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MT" w:hAnsi="Times New Roman" w:cs="Times New Roman"/>
          <w:sz w:val="28"/>
          <w:szCs w:val="28"/>
        </w:rPr>
      </w:pPr>
      <m:oMath>
        <m:sSub>
          <m:sSubPr>
            <m:ctrlPr>
              <w:rPr>
                <w:rFonts w:ascii="Cambria Math" w:eastAsia="TimesNewRomanPSMT" w:hAnsi="Times New Roman" w:cs="Times New Roman"/>
                <w:i/>
                <w:sz w:val="32"/>
                <w:szCs w:val="32"/>
              </w:rPr>
            </m:ctrlPr>
          </m:sSubPr>
          <m:e>
            <m:r>
              <w:rPr>
                <w:rFonts w:ascii="Cambria Math" w:eastAsia="TimesNewRomanPSMT" w:hAnsi="Cambria Math" w:cs="Times New Roman"/>
                <w:sz w:val="32"/>
                <w:szCs w:val="32"/>
                <w:lang w:val="en-US"/>
              </w:rPr>
              <m:t>Q</m:t>
            </m:r>
          </m:e>
          <m:sub>
            <m:r>
              <w:rPr>
                <w:rFonts w:ascii="Cambria Math" w:eastAsia="TimesNewRomanPSMT" w:hAnsi="Times New Roman" w:cs="Times New Roman"/>
                <w:sz w:val="32"/>
                <w:szCs w:val="32"/>
              </w:rPr>
              <m:t>6</m:t>
            </m:r>
          </m:sub>
        </m:sSub>
        <m:r>
          <w:rPr>
            <w:rFonts w:ascii="Cambria Math" w:eastAsia="TimesNewRomanPSMT" w:hAnsi="Times New Roman" w:cs="Times New Roman"/>
            <w:sz w:val="32"/>
            <w:szCs w:val="32"/>
          </w:rPr>
          <m:t xml:space="preserve">= </m:t>
        </m:r>
        <m:f>
          <m:fPr>
            <m:ctrlPr>
              <w:rPr>
                <w:rFonts w:ascii="Cambria Math" w:eastAsia="TimesNewRomanPSMT" w:hAnsi="Times New Roman" w:cs="Times New Roman"/>
                <w:i/>
                <w:sz w:val="32"/>
                <w:szCs w:val="32"/>
              </w:rPr>
            </m:ctrlPr>
          </m:fPr>
          <m:num>
            <m:r>
              <w:rPr>
                <w:rFonts w:ascii="Cambria Math" w:eastAsia="TimesNewRomanPSMT" w:hAnsi="Times New Roman" w:cs="Times New Roman"/>
                <w:sz w:val="32"/>
                <w:szCs w:val="32"/>
              </w:rPr>
              <m:t xml:space="preserve">50 </m:t>
            </m:r>
            <m:r>
              <w:rPr>
                <w:rFonts w:ascii="Cambria Math" w:eastAsia="TimesNewRomanPSMT" w:hAnsi="Cambria Math" w:cs="Times New Roman"/>
                <w:sz w:val="32"/>
                <w:szCs w:val="32"/>
              </w:rPr>
              <m:t>∙</m:t>
            </m:r>
            <m:r>
              <w:rPr>
                <w:rFonts w:ascii="Cambria Math" w:eastAsia="TimesNewRomanPSMT" w:hAnsi="Times New Roman" w:cs="Times New Roman"/>
                <w:sz w:val="32"/>
                <w:szCs w:val="32"/>
              </w:rPr>
              <m:t>0,85</m:t>
            </m:r>
            <m:r>
              <w:rPr>
                <w:rFonts w:ascii="Cambria Math" w:eastAsia="TimesNewRomanPSMT" w:hAnsi="Cambria Math" w:cs="Times New Roman"/>
                <w:sz w:val="32"/>
                <w:szCs w:val="32"/>
              </w:rPr>
              <m:t>∙</m:t>
            </m:r>
            <m:r>
              <w:rPr>
                <w:rFonts w:ascii="Cambria Math" w:eastAsia="TimesNewRomanPSMT" w:hAnsi="Times New Roman" w:cs="Times New Roman"/>
                <w:sz w:val="32"/>
                <w:szCs w:val="32"/>
              </w:rPr>
              <m:t>54</m:t>
            </m:r>
            <m:r>
              <w:rPr>
                <w:rFonts w:ascii="Cambria Math" w:eastAsia="TimesNewRomanPSMT" w:hAnsi="Cambria Math" w:cs="Times New Roman"/>
                <w:sz w:val="32"/>
                <w:szCs w:val="32"/>
              </w:rPr>
              <m:t>∙5.15</m:t>
            </m:r>
            <m:r>
              <w:rPr>
                <w:rFonts w:ascii="Times New Roman" w:eastAsia="TimesNewRomanPSMT" w:hAnsi="Times New Roman" w:cs="Times New Roman"/>
                <w:sz w:val="32"/>
                <w:szCs w:val="32"/>
              </w:rPr>
              <m:t>∙</m:t>
            </m:r>
            <m:r>
              <w:rPr>
                <w:rFonts w:ascii="Cambria Math" w:eastAsia="TimesNewRomanPSMT" w:hAnsi="Cambria Math" w:cs="Times New Roman"/>
                <w:sz w:val="32"/>
                <w:szCs w:val="32"/>
              </w:rPr>
              <m:t>1</m:t>
            </m:r>
            <m:r>
              <w:rPr>
                <w:rFonts w:ascii="Times New Roman" w:eastAsia="TimesNewRomanPSMT" w:hAnsi="Times New Roman" w:cs="Times New Roman"/>
                <w:sz w:val="32"/>
                <w:szCs w:val="32"/>
              </w:rPr>
              <m:t>∙</m:t>
            </m:r>
            <m:r>
              <w:rPr>
                <w:rFonts w:ascii="Cambria Math" w:eastAsia="TimesNewRomanPSMT" w:hAnsi="Times New Roman" w:cs="Times New Roman"/>
                <w:sz w:val="32"/>
                <w:szCs w:val="32"/>
              </w:rPr>
              <m:t>0,9</m:t>
            </m:r>
          </m:num>
          <m:den>
            <m:r>
              <w:rPr>
                <w:rFonts w:ascii="Cambria Math" w:eastAsia="TimesNewRomanPSMT" w:hAnsi="Times New Roman" w:cs="Times New Roman"/>
                <w:sz w:val="32"/>
                <w:szCs w:val="32"/>
              </w:rPr>
              <m:t>4.5+</m:t>
            </m:r>
            <m:r>
              <w:rPr>
                <w:rFonts w:ascii="Cambria Math" w:eastAsia="TimesNewRomanPSMT" w:hAnsi="Cambria Math" w:cs="Times New Roman"/>
                <w:sz w:val="32"/>
                <w:szCs w:val="32"/>
              </w:rPr>
              <m:t>18</m:t>
            </m:r>
          </m:den>
        </m:f>
      </m:oMath>
      <w:r>
        <w:rPr>
          <w:rFonts w:ascii="Times New Roman" w:eastAsia="TimesNewRomanPSMT" w:hAnsi="Times New Roman" w:cs="Times New Roman"/>
          <w:sz w:val="32"/>
          <w:szCs w:val="32"/>
        </w:rPr>
        <w:t xml:space="preserve"> = 472 м/ч</w:t>
      </w:r>
    </w:p>
    <w:p w:rsidR="00FB2D7E" w:rsidRDefault="00FB2D7E" w:rsidP="00FB2D7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</w:p>
    <w:p w:rsidR="00FB2D7E" w:rsidRPr="009E5021" w:rsidRDefault="00FB2D7E" w:rsidP="00FB2D7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9E5021">
        <w:rPr>
          <w:rFonts w:ascii="Times New Roman" w:eastAsia="TimesNewRomanPSMT" w:hAnsi="Times New Roman" w:cs="Times New Roman"/>
          <w:sz w:val="28"/>
          <w:szCs w:val="28"/>
        </w:rPr>
        <w:t xml:space="preserve">где  </w:t>
      </w:r>
      <m:oMath>
        <m:r>
          <w:rPr>
            <w:rFonts w:ascii="Cambria Math" w:eastAsia="TimesNewRomanPSMT" w:hAnsi="Cambria Math" w:cs="Times New Roman"/>
            <w:sz w:val="28"/>
            <w:szCs w:val="28"/>
          </w:rPr>
          <m:t>φ</m:t>
        </m:r>
      </m:oMath>
      <w:r w:rsidRPr="009E5021">
        <w:rPr>
          <w:rFonts w:ascii="Times New Roman" w:eastAsia="TimesNewRomanPSMT" w:hAnsi="Times New Roman" w:cs="Times New Roman"/>
          <w:sz w:val="28"/>
          <w:szCs w:val="28"/>
        </w:rPr>
        <w:t>- коэффициент одновременности работы бурильных молотков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m:oMath>
        <m:r>
          <w:rPr>
            <w:rFonts w:ascii="Cambria Math" w:eastAsia="TimesNewRomanPSMT" w:hAnsi="Cambria Math" w:cs="Times New Roman"/>
            <w:sz w:val="28"/>
            <w:szCs w:val="28"/>
          </w:rPr>
          <m:t>φ</m:t>
        </m:r>
      </m:oMath>
      <w:r w:rsidRPr="009E5021">
        <w:rPr>
          <w:rFonts w:ascii="Times New Roman" w:eastAsia="TimesNewRomanPSMT" w:hAnsi="Times New Roman" w:cs="Times New Roman"/>
          <w:sz w:val="28"/>
          <w:szCs w:val="28"/>
        </w:rPr>
        <w:t xml:space="preserve">=0,8 </w:t>
      </w:r>
      <w:r>
        <w:rPr>
          <w:rFonts w:ascii="Times New Roman" w:eastAsia="TimesNewRomanPSMT" w:hAnsi="Times New Roman" w:cs="Times New Roman"/>
          <w:sz w:val="28"/>
          <w:szCs w:val="28"/>
        </w:rPr>
        <w:t>-</w:t>
      </w:r>
      <w:r w:rsidRPr="009E5021">
        <w:rPr>
          <w:rFonts w:ascii="Times New Roman" w:eastAsia="TimesNewRomanPSMT" w:hAnsi="Times New Roman" w:cs="Times New Roman"/>
          <w:sz w:val="28"/>
          <w:szCs w:val="28"/>
        </w:rPr>
        <w:t xml:space="preserve"> 0,9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, </w:t>
      </w:r>
      <w:proofErr w:type="spellStart"/>
      <w:proofErr w:type="gramStart"/>
      <w:r>
        <w:rPr>
          <w:rFonts w:ascii="Times New Roman" w:eastAsia="TimesNewRomanPSMT" w:hAnsi="Times New Roman" w:cs="Times New Roman"/>
          <w:sz w:val="28"/>
          <w:szCs w:val="28"/>
        </w:rPr>
        <w:t>n</w:t>
      </w:r>
      <w:proofErr w:type="gramEnd"/>
      <w:r>
        <w:rPr>
          <w:rFonts w:ascii="Times New Roman" w:eastAsia="TimesNewRomanPSMT" w:hAnsi="Times New Roman" w:cs="Times New Roman"/>
          <w:sz w:val="28"/>
          <w:szCs w:val="28"/>
          <w:vertAlign w:val="subscript"/>
        </w:rPr>
        <w:t>б</w:t>
      </w:r>
      <w:proofErr w:type="spellEnd"/>
      <w:r w:rsidRPr="009E5021">
        <w:rPr>
          <w:rFonts w:ascii="Times New Roman" w:eastAsia="TimesNewRomanPSMT" w:hAnsi="Times New Roman" w:cs="Times New Roman"/>
          <w:sz w:val="28"/>
          <w:szCs w:val="28"/>
        </w:rPr>
        <w:t xml:space="preserve"> – число перфораторов в работе</w:t>
      </w:r>
    </w:p>
    <w:p w:rsidR="00FB2D7E" w:rsidRPr="0084263C" w:rsidRDefault="00FB2D7E" w:rsidP="00FB2D7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</w:p>
    <w:p w:rsidR="00FB2D7E" w:rsidRPr="002D50FA" w:rsidRDefault="00FB2D7E" w:rsidP="00FB2D7E">
      <w:pPr>
        <w:autoSpaceDE w:val="0"/>
        <w:autoSpaceDN w:val="0"/>
        <w:adjustRightInd w:val="0"/>
        <w:spacing w:after="0" w:line="240" w:lineRule="auto"/>
        <w:rPr>
          <w:rFonts w:ascii="Cambria Math" w:eastAsia="TimesNewRomanPSMT" w:hAnsi="Cambria Math" w:cs="Times New Roman" w:hint="eastAsia"/>
          <w:i/>
          <w:sz w:val="28"/>
          <w:szCs w:val="28"/>
          <w:lang w:val="en-US"/>
        </w:rPr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eastAsia="TimesNewRomanPSMT" w:hAnsi="Cambria Math" w:cs="Times New Roman"/>
                  <w:i/>
                  <w:sz w:val="28"/>
                  <w:szCs w:val="28"/>
                  <w:lang w:val="kk-KZ"/>
                </w:rPr>
              </m:ctrlPr>
            </m:sSubPr>
            <m:e>
              <m:r>
                <w:rPr>
                  <w:rFonts w:ascii="Cambria Math" w:eastAsia="TimesNewRomanPSMT" w:hAnsi="Cambria Math" w:cs="Times New Roman"/>
                  <w:sz w:val="28"/>
                  <w:szCs w:val="28"/>
                  <w:lang w:val="kk-KZ"/>
                </w:rPr>
                <m:t>n</m:t>
              </m:r>
            </m:e>
            <m:sub>
              <m:r>
                <w:rPr>
                  <w:rFonts w:ascii="Cambria Math" w:eastAsia="TimesNewRomanPSMT" w:hAnsi="Cambria Math" w:cs="Times New Roman"/>
                  <w:sz w:val="28"/>
                  <w:szCs w:val="28"/>
                  <w:lang w:val="kk-KZ"/>
                </w:rPr>
                <m:t>б</m:t>
              </m:r>
            </m:sub>
          </m:sSub>
          <m:r>
            <w:rPr>
              <w:rFonts w:ascii="Times New Roman" w:eastAsia="TimesNewRomanPSMT" w:hAnsi="Times New Roman" w:cs="Times New Roman"/>
              <w:sz w:val="28"/>
              <w:szCs w:val="28"/>
              <w:lang w:val="kk-KZ"/>
            </w:rPr>
            <m:t>=</m:t>
          </m:r>
          <m:r>
            <w:rPr>
              <w:rFonts w:ascii="Cambria Math" w:eastAsia="TimesNewRomanPSMT" w:hAnsi="Cambria Math" w:cs="Times New Roman"/>
              <w:sz w:val="28"/>
              <w:szCs w:val="28"/>
              <w:lang w:val="en-US"/>
            </w:rPr>
            <m:t xml:space="preserve"> </m:t>
          </m:r>
          <m:f>
            <m:fPr>
              <m:ctrlPr>
                <w:rPr>
                  <w:rFonts w:ascii="Cambria Math" w:eastAsia="TimesNewRomanPSMT" w:hAnsi="Cambria Math" w:cs="Times New Roman"/>
                  <w:i/>
                  <w:sz w:val="28"/>
                  <w:szCs w:val="28"/>
                  <w:lang w:val="en-US"/>
                </w:rPr>
              </m:ctrlPr>
            </m:fPr>
            <m:num>
              <m:sSub>
                <m:sSubPr>
                  <m:ctrlPr>
                    <w:rPr>
                      <w:rFonts w:ascii="Cambria Math" w:eastAsia="TimesNewRomanPSMT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eastAsia="TimesNewRomanPSMT" w:hAnsi="Cambria Math" w:cs="Times New Roman"/>
                      <w:sz w:val="28"/>
                      <w:szCs w:val="28"/>
                      <w:lang w:val="en-US"/>
                    </w:rPr>
                    <m:t>S</m:t>
                  </m:r>
                </m:e>
                <m:sub>
                  <m:r>
                    <w:rPr>
                      <w:rFonts w:ascii="Cambria Math" w:eastAsia="TimesNewRomanPSMT" w:hAnsi="Cambria Math" w:cs="Times New Roman"/>
                      <w:sz w:val="28"/>
                      <w:szCs w:val="28"/>
                      <w:lang w:val="en-US"/>
                    </w:rPr>
                    <m:t>вч</m:t>
                  </m:r>
                </m:sub>
              </m:sSub>
            </m:num>
            <m:den>
              <m:sSub>
                <m:sSubPr>
                  <m:ctrlPr>
                    <w:rPr>
                      <w:rFonts w:ascii="Cambria Math" w:eastAsia="TimesNewRomanPSMT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eastAsia="TimesNewRomanPSMT" w:hAnsi="Cambria Math" w:cs="Times New Roman"/>
                      <w:sz w:val="28"/>
                      <w:szCs w:val="28"/>
                      <w:lang w:val="en-US"/>
                    </w:rPr>
                    <m:t>S</m:t>
                  </m:r>
                </m:e>
                <m:sub>
                  <m:r>
                    <w:rPr>
                      <w:rFonts w:ascii="Cambria Math" w:eastAsia="TimesNewRomanPSMT" w:hAnsi="Cambria Math" w:cs="Times New Roman"/>
                      <w:sz w:val="28"/>
                      <w:szCs w:val="28"/>
                      <w:lang w:val="en-US"/>
                    </w:rPr>
                    <m:t>уд</m:t>
                  </m:r>
                </m:sub>
              </m:sSub>
            </m:den>
          </m:f>
        </m:oMath>
      </m:oMathPara>
    </w:p>
    <w:p w:rsidR="00FB2D7E" w:rsidRDefault="00FB2D7E" w:rsidP="00FB2D7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</w:p>
    <w:p w:rsidR="00FB2D7E" w:rsidRPr="002D50FA" w:rsidRDefault="00FB2D7E" w:rsidP="00FB2D7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  <w:vertAlign w:val="superscript"/>
        </w:rPr>
      </w:pPr>
      <w:proofErr w:type="spellStart"/>
      <w:proofErr w:type="gramStart"/>
      <w:r w:rsidRPr="009E5021">
        <w:rPr>
          <w:rFonts w:ascii="Times New Roman" w:eastAsia="TimesNewRomanPSMT" w:hAnsi="Times New Roman" w:cs="Times New Roman"/>
          <w:sz w:val="28"/>
          <w:szCs w:val="28"/>
        </w:rPr>
        <w:lastRenderedPageBreak/>
        <w:t>S</w:t>
      </w:r>
      <w:proofErr w:type="gramEnd"/>
      <w:r w:rsidRPr="002D50FA">
        <w:rPr>
          <w:rFonts w:ascii="Times New Roman" w:eastAsia="TimesNewRomanPSMT" w:hAnsi="Times New Roman" w:cs="Times New Roman"/>
          <w:sz w:val="28"/>
          <w:szCs w:val="28"/>
          <w:vertAlign w:val="subscript"/>
        </w:rPr>
        <w:t>уд</w:t>
      </w:r>
      <w:proofErr w:type="spellEnd"/>
      <w:r w:rsidRPr="002D50FA">
        <w:rPr>
          <w:rFonts w:ascii="Times New Roman" w:eastAsia="TimesNewRomanPSMT" w:hAnsi="Times New Roman" w:cs="Times New Roman"/>
          <w:sz w:val="28"/>
          <w:szCs w:val="28"/>
          <w:vertAlign w:val="subscript"/>
        </w:rPr>
        <w:t xml:space="preserve"> </w:t>
      </w:r>
      <w:r w:rsidRPr="009E5021">
        <w:rPr>
          <w:rFonts w:ascii="Times New Roman" w:eastAsia="TimesNewRomanPSMT" w:hAnsi="Times New Roman" w:cs="Times New Roman"/>
          <w:sz w:val="28"/>
          <w:szCs w:val="28"/>
        </w:rPr>
        <w:t>– площадь з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абоя на 1 перфоратор, </w:t>
      </w:r>
      <w:proofErr w:type="spellStart"/>
      <w:r>
        <w:rPr>
          <w:rFonts w:ascii="Times New Roman" w:eastAsia="TimesNewRomanPSMT" w:hAnsi="Times New Roman" w:cs="Times New Roman"/>
          <w:sz w:val="28"/>
          <w:szCs w:val="28"/>
        </w:rPr>
        <w:t>S</w:t>
      </w:r>
      <w:r w:rsidRPr="002D50FA">
        <w:rPr>
          <w:rFonts w:ascii="Times New Roman" w:eastAsia="TimesNewRomanPSMT" w:hAnsi="Times New Roman" w:cs="Times New Roman"/>
          <w:sz w:val="28"/>
          <w:szCs w:val="28"/>
          <w:vertAlign w:val="subscript"/>
        </w:rPr>
        <w:t>уд</w:t>
      </w:r>
      <w:proofErr w:type="spellEnd"/>
      <w:r>
        <w:rPr>
          <w:rFonts w:ascii="Times New Roman" w:eastAsia="TimesNewRomanPSMT" w:hAnsi="Times New Roman" w:cs="Times New Roman"/>
          <w:sz w:val="28"/>
          <w:szCs w:val="28"/>
        </w:rPr>
        <w:t>=4 - 5м</w:t>
      </w:r>
      <w:r>
        <w:rPr>
          <w:rFonts w:ascii="Times New Roman" w:eastAsia="TimesNewRomanPSMT" w:hAnsi="Times New Roman" w:cs="Times New Roman"/>
          <w:sz w:val="28"/>
          <w:szCs w:val="28"/>
          <w:vertAlign w:val="superscript"/>
        </w:rPr>
        <w:t>2</w:t>
      </w:r>
    </w:p>
    <w:p w:rsidR="00FB2D7E" w:rsidRPr="009E5021" w:rsidRDefault="00FB2D7E" w:rsidP="00FB2D7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proofErr w:type="gramStart"/>
      <w:r w:rsidRPr="009E5021">
        <w:rPr>
          <w:rFonts w:ascii="Times New Roman" w:eastAsia="TimesNewRomanPSMT" w:hAnsi="Times New Roman" w:cs="Times New Roman"/>
          <w:sz w:val="28"/>
          <w:szCs w:val="28"/>
        </w:rPr>
        <w:t>k</w:t>
      </w:r>
      <w:proofErr w:type="gramEnd"/>
      <w:r w:rsidRPr="002D50FA">
        <w:rPr>
          <w:rFonts w:ascii="Times New Roman" w:eastAsia="TimesNewRomanPSMT" w:hAnsi="Times New Roman" w:cs="Times New Roman"/>
          <w:sz w:val="28"/>
          <w:szCs w:val="28"/>
          <w:vertAlign w:val="subscript"/>
        </w:rPr>
        <w:t>д</w:t>
      </w:r>
      <w:proofErr w:type="spellEnd"/>
      <w:r w:rsidRPr="002D50FA">
        <w:rPr>
          <w:rFonts w:ascii="Times New Roman" w:eastAsia="TimesNewRomanPSMT" w:hAnsi="Times New Roman" w:cs="Times New Roman"/>
          <w:sz w:val="28"/>
          <w:szCs w:val="28"/>
          <w:vertAlign w:val="subscript"/>
        </w:rPr>
        <w:t xml:space="preserve"> </w:t>
      </w:r>
      <w:r w:rsidRPr="009E5021">
        <w:rPr>
          <w:rFonts w:ascii="Times New Roman" w:eastAsia="TimesNewRomanPSMT" w:hAnsi="Times New Roman" w:cs="Times New Roman"/>
          <w:sz w:val="28"/>
          <w:szCs w:val="28"/>
        </w:rPr>
        <w:t xml:space="preserve">– коэффициент, учитывающий </w:t>
      </w:r>
      <w:proofErr w:type="spellStart"/>
      <w:r w:rsidRPr="009E5021">
        <w:rPr>
          <w:rFonts w:ascii="Times New Roman" w:eastAsia="TimesNewRomanPSMT" w:hAnsi="Times New Roman" w:cs="Times New Roman"/>
          <w:sz w:val="28"/>
          <w:szCs w:val="28"/>
        </w:rPr>
        <w:t>d</w:t>
      </w:r>
      <w:r w:rsidRPr="002D50FA">
        <w:rPr>
          <w:rFonts w:ascii="Times New Roman" w:eastAsia="TimesNewRomanPSMT" w:hAnsi="Times New Roman" w:cs="Times New Roman"/>
          <w:sz w:val="28"/>
          <w:szCs w:val="28"/>
          <w:vertAlign w:val="subscript"/>
        </w:rPr>
        <w:t>ш</w:t>
      </w:r>
      <w:proofErr w:type="spellEnd"/>
      <w:r w:rsidRPr="009E5021">
        <w:rPr>
          <w:rFonts w:ascii="Times New Roman" w:eastAsia="TimesNewRomanPSMT" w:hAnsi="Times New Roman" w:cs="Times New Roman"/>
          <w:sz w:val="28"/>
          <w:szCs w:val="28"/>
        </w:rPr>
        <w:t>;</w:t>
      </w:r>
    </w:p>
    <w:p w:rsidR="00FB2D7E" w:rsidRDefault="00FB2D7E" w:rsidP="00FB2D7E">
      <w:pPr>
        <w:tabs>
          <w:tab w:val="left" w:pos="2790"/>
        </w:tabs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  <w:lang w:val="en-US"/>
        </w:rPr>
      </w:pPr>
    </w:p>
    <w:p w:rsidR="00FB2D7E" w:rsidRDefault="00FB2D7E" w:rsidP="00FB2D7E">
      <w:pPr>
        <w:tabs>
          <w:tab w:val="left" w:pos="2790"/>
        </w:tabs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  <w:lang w:val="en-US"/>
        </w:rPr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eastAsia="TimesNewRomanPSMT" w:hAnsi="Cambria Math" w:cs="Times New Roman"/>
                  <w:i/>
                  <w:sz w:val="28"/>
                  <w:szCs w:val="28"/>
                  <w:lang w:val="en-US"/>
                </w:rPr>
              </m:ctrlPr>
            </m:sSubPr>
            <m:e>
              <m:r>
                <w:rPr>
                  <w:rFonts w:ascii="Cambria Math" w:eastAsia="TimesNewRomanPSMT" w:hAnsi="Cambria Math" w:cs="Times New Roman"/>
                  <w:sz w:val="28"/>
                  <w:szCs w:val="28"/>
                  <w:lang w:val="en-US"/>
                </w:rPr>
                <m:t>k</m:t>
              </m:r>
            </m:e>
            <m:sub>
              <m:r>
                <w:rPr>
                  <w:rFonts w:ascii="Cambria Math" w:eastAsia="TimesNewRomanPSMT" w:hAnsi="Cambria Math" w:cs="Times New Roman"/>
                  <w:sz w:val="28"/>
                  <w:szCs w:val="28"/>
                </w:rPr>
                <m:t>д</m:t>
              </m:r>
            </m:sub>
          </m:sSub>
          <m:r>
            <w:rPr>
              <w:rFonts w:ascii="Cambria Math" w:eastAsia="TimesNewRomanPSMT" w:hAnsi="Cambria Math" w:cs="Times New Roman"/>
              <w:sz w:val="28"/>
              <w:szCs w:val="28"/>
              <w:lang w:val="en-US"/>
            </w:rPr>
            <m:t>=</m:t>
          </m:r>
          <m:f>
            <m:fPr>
              <m:ctrlPr>
                <w:rPr>
                  <w:rFonts w:ascii="Cambria Math" w:eastAsia="TimesNewRomanPSMT" w:hAnsi="Cambria Math" w:cs="Times New Roman"/>
                  <w:i/>
                  <w:sz w:val="28"/>
                  <w:szCs w:val="28"/>
                  <w:lang w:val="en-US"/>
                </w:rPr>
              </m:ctrlPr>
            </m:fPr>
            <m:num>
              <m:r>
                <w:rPr>
                  <w:rFonts w:ascii="Cambria Math" w:eastAsia="TimesNewRomanPSMT" w:hAnsi="Cambria Math" w:cs="Times New Roman"/>
                  <w:sz w:val="28"/>
                  <w:szCs w:val="28"/>
                  <w:lang w:val="en-US"/>
                </w:rPr>
                <m:t>36</m:t>
              </m:r>
            </m:num>
            <m:den>
              <m:sSub>
                <m:sSubPr>
                  <m:ctrlPr>
                    <w:rPr>
                      <w:rFonts w:ascii="Cambria Math" w:eastAsia="TimesNewRomanPSMT" w:hAnsi="Cambria Math" w:cs="Times New Roman"/>
                      <w:i/>
                      <w:sz w:val="28"/>
                      <w:szCs w:val="28"/>
                      <w:lang w:val="en-US"/>
                    </w:rPr>
                  </m:ctrlPr>
                </m:sSubPr>
                <m:e>
                  <m:r>
                    <w:rPr>
                      <w:rFonts w:ascii="Cambria Math" w:eastAsia="TimesNewRomanPSMT" w:hAnsi="Cambria Math" w:cs="Times New Roman"/>
                      <w:sz w:val="28"/>
                      <w:szCs w:val="28"/>
                      <w:lang w:val="en-US"/>
                    </w:rPr>
                    <m:t>d</m:t>
                  </m:r>
                </m:e>
                <m:sub>
                  <m:r>
                    <w:rPr>
                      <w:rFonts w:ascii="Cambria Math" w:eastAsia="TimesNewRomanPSMT" w:hAnsi="Cambria Math" w:cs="Times New Roman"/>
                      <w:sz w:val="28"/>
                      <w:szCs w:val="28"/>
                    </w:rPr>
                    <m:t>ш</m:t>
                  </m:r>
                </m:sub>
              </m:sSub>
            </m:den>
          </m:f>
        </m:oMath>
      </m:oMathPara>
    </w:p>
    <w:p w:rsidR="00FB2D7E" w:rsidRDefault="00FB2D7E" w:rsidP="00FB2D7E">
      <w:pPr>
        <w:tabs>
          <w:tab w:val="left" w:pos="2790"/>
        </w:tabs>
        <w:spacing w:after="0" w:line="240" w:lineRule="auto"/>
        <w:jc w:val="both"/>
        <w:rPr>
          <w:rFonts w:ascii="Times New Roman" w:eastAsia="TimesNewRomanPSMT" w:hAnsi="Times New Roman" w:cs="Times New Roman"/>
          <w:sz w:val="28"/>
          <w:szCs w:val="28"/>
          <w:lang w:val="en-US"/>
        </w:rPr>
      </w:pPr>
    </w:p>
    <w:p w:rsidR="00FB2D7E" w:rsidRPr="009E5021" w:rsidRDefault="00FB2D7E" w:rsidP="00FB2D7E">
      <w:pPr>
        <w:tabs>
          <w:tab w:val="left" w:pos="279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proofErr w:type="gramStart"/>
      <w:r w:rsidRPr="009E5021">
        <w:rPr>
          <w:rFonts w:ascii="Times New Roman" w:eastAsia="TimesNewRomanPSMT" w:hAnsi="Times New Roman" w:cs="Times New Roman"/>
          <w:sz w:val="28"/>
          <w:szCs w:val="28"/>
        </w:rPr>
        <w:t>k</w:t>
      </w:r>
      <w:proofErr w:type="gramEnd"/>
      <w:r w:rsidRPr="002D50FA">
        <w:rPr>
          <w:rFonts w:ascii="Times New Roman" w:eastAsia="TimesNewRomanPSMT" w:hAnsi="Times New Roman" w:cs="Times New Roman"/>
          <w:sz w:val="28"/>
          <w:szCs w:val="28"/>
          <w:vertAlign w:val="subscript"/>
        </w:rPr>
        <w:t>в</w:t>
      </w:r>
      <w:proofErr w:type="spellEnd"/>
      <w:r w:rsidRPr="009E5021">
        <w:rPr>
          <w:rFonts w:ascii="Times New Roman" w:eastAsia="TimesNewRomanPSMT" w:hAnsi="Times New Roman" w:cs="Times New Roman"/>
          <w:sz w:val="28"/>
          <w:szCs w:val="28"/>
        </w:rPr>
        <w:t xml:space="preserve"> – коэффициент, учитывающий приток воды в ствол;</w:t>
      </w:r>
    </w:p>
    <w:p w:rsidR="00FB2D7E" w:rsidRPr="002D50FA" w:rsidRDefault="00FB2D7E" w:rsidP="00FB2D7E">
      <w:pPr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proofErr w:type="spellStart"/>
      <w:proofErr w:type="gramStart"/>
      <w:r w:rsidRPr="002D50FA">
        <w:rPr>
          <w:rFonts w:ascii="Times New Roman" w:eastAsia="TimesNewRomanPSMT" w:hAnsi="Times New Roman" w:cs="Times New Roman"/>
          <w:sz w:val="28"/>
          <w:szCs w:val="28"/>
        </w:rPr>
        <w:t>k</w:t>
      </w:r>
      <w:proofErr w:type="gramEnd"/>
      <w:r w:rsidRPr="002D50FA">
        <w:rPr>
          <w:rFonts w:ascii="Times New Roman" w:eastAsia="TimesNewRomanPSMT" w:hAnsi="Times New Roman" w:cs="Times New Roman"/>
          <w:sz w:val="16"/>
          <w:szCs w:val="16"/>
        </w:rPr>
        <w:t>п</w:t>
      </w:r>
      <w:proofErr w:type="spellEnd"/>
      <w:r w:rsidRPr="002D50FA">
        <w:rPr>
          <w:rFonts w:ascii="Times New Roman" w:eastAsia="TimesNewRomanPSMT" w:hAnsi="Times New Roman" w:cs="Times New Roman"/>
          <w:sz w:val="16"/>
          <w:szCs w:val="16"/>
        </w:rPr>
        <w:t xml:space="preserve"> </w:t>
      </w:r>
      <w:r w:rsidRPr="002D50FA">
        <w:rPr>
          <w:rFonts w:ascii="Times New Roman" w:eastAsia="TimesNewRomanPSMT" w:hAnsi="Times New Roman" w:cs="Times New Roman"/>
          <w:sz w:val="28"/>
          <w:szCs w:val="28"/>
        </w:rPr>
        <w:t>– коэффициент, учитывающий тип перфоратора</w:t>
      </w:r>
    </w:p>
    <w:p w:rsidR="00FB2D7E" w:rsidRDefault="00FB2D7E" w:rsidP="00FB2D7E">
      <w:pPr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 w:rsidRPr="002D50FA">
        <w:rPr>
          <w:rFonts w:ascii="Times New Roman" w:eastAsia="TimesNewRomanPSMT" w:hAnsi="Times New Roman" w:cs="Times New Roman"/>
          <w:sz w:val="28"/>
          <w:szCs w:val="28"/>
        </w:rPr>
        <w:t>для ПР-30</w:t>
      </w:r>
      <w:r>
        <w:rPr>
          <w:rFonts w:ascii="Times New Roman" w:eastAsia="TimesNewRomanPSMT" w:hAnsi="Times New Roman" w:cs="Times New Roman"/>
          <w:sz w:val="28"/>
          <w:szCs w:val="28"/>
        </w:rPr>
        <w:t>Л</w:t>
      </w:r>
      <w:r w:rsidRPr="002D50FA">
        <w:rPr>
          <w:rFonts w:ascii="Times New Roman" w:eastAsia="TimesNewRomanPSMT" w:hAnsi="Times New Roman" w:cs="Times New Roman"/>
          <w:sz w:val="28"/>
          <w:szCs w:val="28"/>
        </w:rPr>
        <w:t xml:space="preserve">С, ПР-30ЛУБ 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 </w:t>
      </w:r>
      <w:proofErr w:type="spellStart"/>
      <w:proofErr w:type="gramStart"/>
      <w:r w:rsidRPr="002D50FA">
        <w:rPr>
          <w:rFonts w:ascii="Times New Roman" w:eastAsia="TimesNewRomanPSMT" w:hAnsi="Times New Roman" w:cs="Times New Roman"/>
          <w:sz w:val="28"/>
          <w:szCs w:val="28"/>
        </w:rPr>
        <w:t>k</w:t>
      </w:r>
      <w:proofErr w:type="gramEnd"/>
      <w:r w:rsidRPr="002D50FA">
        <w:rPr>
          <w:rFonts w:ascii="Times New Roman" w:eastAsia="TimesNewRomanPSMT" w:hAnsi="Times New Roman" w:cs="Times New Roman"/>
          <w:sz w:val="16"/>
          <w:szCs w:val="16"/>
        </w:rPr>
        <w:t>п</w:t>
      </w:r>
      <w:proofErr w:type="spellEnd"/>
      <w:r>
        <w:rPr>
          <w:rFonts w:ascii="Times New Roman" w:eastAsia="TimesNewRomanPSMT" w:hAnsi="Times New Roman" w:cs="Times New Roman"/>
          <w:sz w:val="16"/>
          <w:szCs w:val="16"/>
        </w:rPr>
        <w:t xml:space="preserve"> </w:t>
      </w:r>
      <w:r w:rsidRPr="002D50FA">
        <w:rPr>
          <w:rFonts w:ascii="Times New Roman" w:eastAsia="TimesNewRomanPSMT" w:hAnsi="Times New Roman" w:cs="Times New Roman"/>
          <w:sz w:val="28"/>
          <w:szCs w:val="28"/>
        </w:rPr>
        <w:t>=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  <w:r w:rsidRPr="002D50FA">
        <w:rPr>
          <w:rFonts w:ascii="Times New Roman" w:eastAsia="TimesNewRomanPSMT" w:hAnsi="Times New Roman" w:cs="Times New Roman"/>
          <w:sz w:val="28"/>
          <w:szCs w:val="28"/>
        </w:rPr>
        <w:t>1</w:t>
      </w:r>
      <w:r>
        <w:rPr>
          <w:rFonts w:ascii="Times New Roman" w:eastAsia="TimesNewRomanPSMT" w:hAnsi="Times New Roman" w:cs="Times New Roman"/>
          <w:sz w:val="28"/>
          <w:szCs w:val="28"/>
        </w:rPr>
        <w:t xml:space="preserve"> </w:t>
      </w:r>
    </w:p>
    <w:p w:rsidR="00FB2D7E" w:rsidRDefault="00FB2D7E" w:rsidP="00FB2D7E">
      <w:pPr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>
        <w:rPr>
          <w:rFonts w:ascii="Times New Roman" w:eastAsia="TimesNewRomanPSMT" w:hAnsi="Times New Roman" w:cs="Times New Roman"/>
          <w:sz w:val="28"/>
          <w:szCs w:val="28"/>
        </w:rPr>
        <w:t xml:space="preserve">      Способ проходки ствола совмещенный, с постоянным креплением ствола монолитным бетоном вслед за продвижением забоя. Для крепления ствола применяют секционную металлическую опалубку диаметром 5,5 м с рабочей высотой 4,0 м.</w:t>
      </w:r>
    </w:p>
    <w:p w:rsidR="00FB2D7E" w:rsidRDefault="00FB2D7E" w:rsidP="00FB2D7E">
      <w:pPr>
        <w:spacing w:after="0" w:line="240" w:lineRule="auto"/>
        <w:rPr>
          <w:rFonts w:ascii="Times New Roman" w:eastAsia="TimesNewRomanPSMT" w:hAnsi="Times New Roman" w:cs="Times New Roman"/>
          <w:sz w:val="28"/>
          <w:szCs w:val="28"/>
        </w:rPr>
      </w:pPr>
      <w:r>
        <w:rPr>
          <w:rFonts w:ascii="Times New Roman" w:eastAsia="TimesNewRomanPSMT" w:hAnsi="Times New Roman" w:cs="Times New Roman"/>
          <w:sz w:val="28"/>
          <w:szCs w:val="28"/>
        </w:rPr>
        <w:t xml:space="preserve">Подача  бетона за опалубку производится по </w:t>
      </w:r>
      <w:proofErr w:type="spellStart"/>
      <w:r>
        <w:rPr>
          <w:rFonts w:ascii="Times New Roman" w:eastAsia="TimesNewRomanPSMT" w:hAnsi="Times New Roman" w:cs="Times New Roman"/>
          <w:sz w:val="28"/>
          <w:szCs w:val="28"/>
        </w:rPr>
        <w:t>бетоноводу</w:t>
      </w:r>
      <w:proofErr w:type="spellEnd"/>
      <w:r>
        <w:rPr>
          <w:rFonts w:ascii="Times New Roman" w:eastAsia="TimesNewRomanPSMT" w:hAnsi="Times New Roman" w:cs="Times New Roman"/>
          <w:sz w:val="28"/>
          <w:szCs w:val="28"/>
        </w:rPr>
        <w:t xml:space="preserve"> диаметром 168 мм </w:t>
      </w:r>
      <w:proofErr w:type="gramStart"/>
      <w:r>
        <w:rPr>
          <w:rFonts w:ascii="Times New Roman" w:eastAsia="TimesNewRomanPSMT" w:hAnsi="Times New Roman" w:cs="Times New Roman"/>
          <w:sz w:val="28"/>
          <w:szCs w:val="28"/>
        </w:rPr>
        <w:t>с</w:t>
      </w:r>
      <w:proofErr w:type="gramEnd"/>
      <w:r>
        <w:rPr>
          <w:rFonts w:ascii="Times New Roman" w:eastAsia="TimesNewRomanPSMT" w:hAnsi="Times New Roman" w:cs="Times New Roman"/>
          <w:sz w:val="28"/>
          <w:szCs w:val="28"/>
        </w:rPr>
        <w:t xml:space="preserve"> приствольного БРУ.</w:t>
      </w:r>
    </w:p>
    <w:p w:rsidR="00FB2D7E" w:rsidRPr="006216B2" w:rsidRDefault="00FB2D7E" w:rsidP="00FB2D7E">
      <w:pPr>
        <w:tabs>
          <w:tab w:val="left" w:pos="6285"/>
        </w:tabs>
        <w:spacing w:after="0"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84263C">
        <w:rPr>
          <w:rFonts w:ascii="Times New Roman" w:hAnsi="Times New Roman" w:cs="Times New Roman"/>
          <w:sz w:val="28"/>
          <w:szCs w:val="28"/>
        </w:rPr>
        <w:t xml:space="preserve">При отсутствии труб </w:t>
      </w:r>
      <w:proofErr w:type="spellStart"/>
      <w:r w:rsidRPr="0084263C">
        <w:rPr>
          <w:rFonts w:ascii="Times New Roman" w:hAnsi="Times New Roman" w:cs="Times New Roman"/>
          <w:sz w:val="28"/>
          <w:szCs w:val="28"/>
        </w:rPr>
        <w:t>бетоновода</w:t>
      </w:r>
      <w:proofErr w:type="spellEnd"/>
      <w:r w:rsidRPr="0084263C">
        <w:rPr>
          <w:rFonts w:ascii="Times New Roman" w:hAnsi="Times New Roman" w:cs="Times New Roman"/>
          <w:sz w:val="28"/>
          <w:szCs w:val="28"/>
        </w:rPr>
        <w:t>, доставку бетона к месту укладки предусматривается производить при помощи бадьи-контейнера.</w:t>
      </w:r>
      <w:r w:rsidRPr="006216B2">
        <w:rPr>
          <w:rFonts w:ascii="Times New Roman" w:hAnsi="Times New Roman" w:cs="Times New Roman"/>
          <w:sz w:val="28"/>
          <w:szCs w:val="28"/>
        </w:rPr>
        <w:t xml:space="preserve"> Для защиты находящихся в забое людей и производства проходческих работ используют 2-х этажный проходческий полок.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216B2">
        <w:rPr>
          <w:rFonts w:ascii="Times New Roman" w:hAnsi="Times New Roman" w:cs="Times New Roman"/>
          <w:sz w:val="28"/>
          <w:szCs w:val="28"/>
        </w:rPr>
        <w:t>Уборка в забое осуществляется стволовой погрузочной машиной КС-2У/40. При уборке породы и бетонировании ств</w:t>
      </w:r>
      <w:r w:rsidRPr="006216B2">
        <w:rPr>
          <w:rFonts w:ascii="Times New Roman" w:hAnsi="Times New Roman" w:cs="Times New Roman"/>
          <w:sz w:val="28"/>
          <w:szCs w:val="28"/>
        </w:rPr>
        <w:t>о</w:t>
      </w:r>
      <w:r w:rsidRPr="006216B2">
        <w:rPr>
          <w:rFonts w:ascii="Times New Roman" w:hAnsi="Times New Roman" w:cs="Times New Roman"/>
          <w:sz w:val="28"/>
          <w:szCs w:val="28"/>
        </w:rPr>
        <w:t xml:space="preserve">ла, подвесной проходческий полок устанавливается на высоте не более </w:t>
      </w:r>
      <w:smartTag w:uri="urn:schemas-microsoft-com:office:smarttags" w:element="metricconverter">
        <w:smartTagPr>
          <w:attr w:name="ProductID" w:val="12 м"/>
        </w:smartTagPr>
        <w:r w:rsidRPr="006216B2">
          <w:rPr>
            <w:rFonts w:ascii="Times New Roman" w:hAnsi="Times New Roman" w:cs="Times New Roman"/>
            <w:sz w:val="28"/>
            <w:szCs w:val="28"/>
          </w:rPr>
          <w:t>12 м</w:t>
        </w:r>
      </w:smartTag>
      <w:r w:rsidRPr="006216B2">
        <w:rPr>
          <w:rFonts w:ascii="Times New Roman" w:hAnsi="Times New Roman" w:cs="Times New Roman"/>
          <w:sz w:val="28"/>
          <w:szCs w:val="28"/>
        </w:rPr>
        <w:t xml:space="preserve"> от забоя.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216B2">
        <w:rPr>
          <w:rFonts w:ascii="Times New Roman" w:hAnsi="Times New Roman" w:cs="Times New Roman"/>
          <w:sz w:val="28"/>
          <w:szCs w:val="28"/>
        </w:rPr>
        <w:t>По мере углубления ствола производится рассечка сопряжений с околоствольными дворами и камерами.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216B2">
        <w:rPr>
          <w:rFonts w:ascii="Times New Roman" w:hAnsi="Times New Roman" w:cs="Times New Roman"/>
          <w:sz w:val="28"/>
          <w:szCs w:val="28"/>
        </w:rPr>
        <w:t xml:space="preserve">Проходческие трубопроводы: </w:t>
      </w:r>
      <w:proofErr w:type="spellStart"/>
      <w:r w:rsidRPr="006216B2">
        <w:rPr>
          <w:rFonts w:ascii="Times New Roman" w:hAnsi="Times New Roman" w:cs="Times New Roman"/>
          <w:sz w:val="28"/>
          <w:szCs w:val="28"/>
        </w:rPr>
        <w:t>бет</w:t>
      </w:r>
      <w:r w:rsidRPr="006216B2">
        <w:rPr>
          <w:rFonts w:ascii="Times New Roman" w:hAnsi="Times New Roman" w:cs="Times New Roman"/>
          <w:sz w:val="28"/>
          <w:szCs w:val="28"/>
        </w:rPr>
        <w:t>о</w:t>
      </w:r>
      <w:r w:rsidRPr="006216B2">
        <w:rPr>
          <w:rFonts w:ascii="Times New Roman" w:hAnsi="Times New Roman" w:cs="Times New Roman"/>
          <w:sz w:val="28"/>
          <w:szCs w:val="28"/>
        </w:rPr>
        <w:t>новода</w:t>
      </w:r>
      <w:proofErr w:type="spellEnd"/>
      <w:r w:rsidRPr="006216B2">
        <w:rPr>
          <w:rFonts w:ascii="Times New Roman" w:hAnsi="Times New Roman" w:cs="Times New Roman"/>
          <w:sz w:val="28"/>
          <w:szCs w:val="28"/>
        </w:rPr>
        <w:t xml:space="preserve">, сжатого воздуха, </w:t>
      </w:r>
      <w:proofErr w:type="spellStart"/>
      <w:r w:rsidRPr="006216B2">
        <w:rPr>
          <w:rFonts w:ascii="Times New Roman" w:hAnsi="Times New Roman" w:cs="Times New Roman"/>
          <w:sz w:val="28"/>
          <w:szCs w:val="28"/>
        </w:rPr>
        <w:t>промводопровода</w:t>
      </w:r>
      <w:proofErr w:type="spellEnd"/>
      <w:r w:rsidRPr="006216B2">
        <w:rPr>
          <w:rFonts w:ascii="Times New Roman" w:hAnsi="Times New Roman" w:cs="Times New Roman"/>
          <w:sz w:val="28"/>
          <w:szCs w:val="28"/>
        </w:rPr>
        <w:t>, водоотлива и вентиляции – кр</w:t>
      </w:r>
      <w:r w:rsidRPr="006216B2">
        <w:rPr>
          <w:rFonts w:ascii="Times New Roman" w:hAnsi="Times New Roman" w:cs="Times New Roman"/>
          <w:sz w:val="28"/>
          <w:szCs w:val="28"/>
        </w:rPr>
        <w:t>е</w:t>
      </w:r>
      <w:r w:rsidRPr="006216B2">
        <w:rPr>
          <w:rFonts w:ascii="Times New Roman" w:hAnsi="Times New Roman" w:cs="Times New Roman"/>
          <w:sz w:val="28"/>
          <w:szCs w:val="28"/>
        </w:rPr>
        <w:t>пятся к стенкам ствола в соответствии проекта.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216B2">
        <w:rPr>
          <w:rFonts w:ascii="Times New Roman" w:hAnsi="Times New Roman" w:cs="Times New Roman"/>
          <w:sz w:val="28"/>
          <w:szCs w:val="28"/>
        </w:rPr>
        <w:t>Кабели в стволе крепятся к канатам соответствующих лебедок. Наращивание трубопроводов произв</w:t>
      </w:r>
      <w:r w:rsidRPr="006216B2">
        <w:rPr>
          <w:rFonts w:ascii="Times New Roman" w:hAnsi="Times New Roman" w:cs="Times New Roman"/>
          <w:sz w:val="28"/>
          <w:szCs w:val="28"/>
        </w:rPr>
        <w:t>о</w:t>
      </w:r>
      <w:r w:rsidRPr="006216B2">
        <w:rPr>
          <w:rFonts w:ascii="Times New Roman" w:hAnsi="Times New Roman" w:cs="Times New Roman"/>
          <w:sz w:val="28"/>
          <w:szCs w:val="28"/>
        </w:rPr>
        <w:t xml:space="preserve">дятся через </w:t>
      </w:r>
      <w:smartTag w:uri="urn:schemas-microsoft-com:office:smarttags" w:element="metricconverter">
        <w:smartTagPr>
          <w:attr w:name="ProductID" w:val="40 м"/>
        </w:smartTagPr>
        <w:r w:rsidRPr="006216B2">
          <w:rPr>
            <w:rFonts w:ascii="Times New Roman" w:hAnsi="Times New Roman" w:cs="Times New Roman"/>
            <w:sz w:val="28"/>
            <w:szCs w:val="28"/>
          </w:rPr>
          <w:t>40 м</w:t>
        </w:r>
      </w:smartTag>
      <w:r w:rsidRPr="006216B2">
        <w:rPr>
          <w:rFonts w:ascii="Times New Roman" w:hAnsi="Times New Roman" w:cs="Times New Roman"/>
          <w:sz w:val="28"/>
          <w:szCs w:val="28"/>
        </w:rPr>
        <w:t xml:space="preserve"> проходки ствола. Для этой цели выделяется специальное время, в течение которого производится также и профилактический ремонт проходческого оборудования.</w:t>
      </w:r>
    </w:p>
    <w:p w:rsidR="00FB2D7E" w:rsidRPr="006216B2" w:rsidRDefault="00FB2D7E" w:rsidP="00FB2D7E">
      <w:pPr>
        <w:tabs>
          <w:tab w:val="left" w:pos="6285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216B2">
        <w:rPr>
          <w:rFonts w:ascii="Times New Roman" w:hAnsi="Times New Roman" w:cs="Times New Roman"/>
          <w:sz w:val="28"/>
          <w:szCs w:val="28"/>
        </w:rPr>
        <w:t>В состав проходческого цикла входят следующие работы:</w:t>
      </w:r>
    </w:p>
    <w:p w:rsidR="00FB2D7E" w:rsidRPr="006216B2" w:rsidRDefault="00FB2D7E" w:rsidP="00FB2D7E">
      <w:pPr>
        <w:numPr>
          <w:ilvl w:val="0"/>
          <w:numId w:val="1"/>
        </w:numPr>
        <w:tabs>
          <w:tab w:val="clear" w:pos="1260"/>
          <w:tab w:val="num" w:pos="900"/>
          <w:tab w:val="left" w:pos="6285"/>
        </w:tabs>
        <w:spacing w:after="0" w:line="240" w:lineRule="auto"/>
        <w:ind w:left="0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216B2">
        <w:rPr>
          <w:rFonts w:ascii="Times New Roman" w:hAnsi="Times New Roman" w:cs="Times New Roman"/>
          <w:sz w:val="28"/>
          <w:szCs w:val="28"/>
        </w:rPr>
        <w:t>буровзрывные работы;</w:t>
      </w:r>
    </w:p>
    <w:p w:rsidR="00FB2D7E" w:rsidRPr="006216B2" w:rsidRDefault="00FB2D7E" w:rsidP="00FB2D7E">
      <w:pPr>
        <w:numPr>
          <w:ilvl w:val="0"/>
          <w:numId w:val="1"/>
        </w:numPr>
        <w:tabs>
          <w:tab w:val="clear" w:pos="1260"/>
          <w:tab w:val="num" w:pos="900"/>
          <w:tab w:val="left" w:pos="6285"/>
        </w:tabs>
        <w:spacing w:after="0" w:line="240" w:lineRule="auto"/>
        <w:ind w:left="0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216B2">
        <w:rPr>
          <w:rFonts w:ascii="Times New Roman" w:hAnsi="Times New Roman" w:cs="Times New Roman"/>
          <w:sz w:val="28"/>
          <w:szCs w:val="28"/>
        </w:rPr>
        <w:t>проветривание и приведение забоя в безопасное состояние;</w:t>
      </w:r>
    </w:p>
    <w:p w:rsidR="00FB2D7E" w:rsidRPr="006216B2" w:rsidRDefault="00FB2D7E" w:rsidP="00FB2D7E">
      <w:pPr>
        <w:numPr>
          <w:ilvl w:val="0"/>
          <w:numId w:val="1"/>
        </w:numPr>
        <w:tabs>
          <w:tab w:val="clear" w:pos="1260"/>
          <w:tab w:val="num" w:pos="900"/>
          <w:tab w:val="left" w:pos="6285"/>
        </w:tabs>
        <w:spacing w:after="0" w:line="240" w:lineRule="auto"/>
        <w:ind w:left="0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216B2">
        <w:rPr>
          <w:rFonts w:ascii="Times New Roman" w:hAnsi="Times New Roman" w:cs="Times New Roman"/>
          <w:sz w:val="28"/>
          <w:szCs w:val="28"/>
        </w:rPr>
        <w:t>уборка породы;</w:t>
      </w:r>
    </w:p>
    <w:p w:rsidR="00FB2D7E" w:rsidRPr="006216B2" w:rsidRDefault="00FB2D7E" w:rsidP="00FB2D7E">
      <w:pPr>
        <w:numPr>
          <w:ilvl w:val="0"/>
          <w:numId w:val="1"/>
        </w:numPr>
        <w:tabs>
          <w:tab w:val="clear" w:pos="1260"/>
          <w:tab w:val="num" w:pos="900"/>
          <w:tab w:val="left" w:pos="6285"/>
        </w:tabs>
        <w:spacing w:after="0" w:line="240" w:lineRule="auto"/>
        <w:ind w:left="0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216B2">
        <w:rPr>
          <w:rFonts w:ascii="Times New Roman" w:hAnsi="Times New Roman" w:cs="Times New Roman"/>
          <w:sz w:val="28"/>
          <w:szCs w:val="28"/>
        </w:rPr>
        <w:t>крепление;</w:t>
      </w:r>
    </w:p>
    <w:p w:rsidR="00FB2D7E" w:rsidRPr="006216B2" w:rsidRDefault="00FB2D7E" w:rsidP="00FB2D7E">
      <w:pPr>
        <w:numPr>
          <w:ilvl w:val="0"/>
          <w:numId w:val="1"/>
        </w:numPr>
        <w:tabs>
          <w:tab w:val="clear" w:pos="1260"/>
          <w:tab w:val="num" w:pos="900"/>
          <w:tab w:val="left" w:pos="6285"/>
        </w:tabs>
        <w:spacing w:after="0" w:line="240" w:lineRule="auto"/>
        <w:ind w:left="0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216B2">
        <w:rPr>
          <w:rFonts w:ascii="Times New Roman" w:hAnsi="Times New Roman" w:cs="Times New Roman"/>
          <w:sz w:val="28"/>
          <w:szCs w:val="28"/>
        </w:rPr>
        <w:t>наращивание трубопроводов.</w:t>
      </w:r>
    </w:p>
    <w:p w:rsidR="00CA4544" w:rsidRDefault="00FB2D7E" w:rsidP="00FB2D7E">
      <w:r w:rsidRPr="006216B2">
        <w:rPr>
          <w:rFonts w:ascii="Times New Roman" w:hAnsi="Times New Roman" w:cs="Times New Roman"/>
          <w:sz w:val="28"/>
          <w:szCs w:val="28"/>
        </w:rPr>
        <w:t>Проходческие работы осуществляются 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216B2">
        <w:rPr>
          <w:rFonts w:ascii="Times New Roman" w:hAnsi="Times New Roman" w:cs="Times New Roman"/>
          <w:sz w:val="28"/>
          <w:szCs w:val="28"/>
        </w:rPr>
        <w:t>скользящему графику с 6-ти часовым режимом работы. Число смен в сутки – 4.</w:t>
      </w:r>
    </w:p>
    <w:sectPr w:rsidR="00CA45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5F768EF"/>
    <w:multiLevelType w:val="hybridMultilevel"/>
    <w:tmpl w:val="CDCEFF4C"/>
    <w:lvl w:ilvl="0" w:tplc="0419000F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53D8"/>
    <w:rsid w:val="00466553"/>
    <w:rsid w:val="00A353D8"/>
    <w:rsid w:val="00CA4544"/>
    <w:rsid w:val="00FB2D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2D7E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B2D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B2D7E"/>
    <w:rPr>
      <w:rFonts w:ascii="Tahoma" w:eastAsiaTheme="minorEastAsia" w:hAnsi="Tahoma" w:cs="Tahoma"/>
      <w:sz w:val="16"/>
      <w:szCs w:val="16"/>
      <w:lang w:eastAsia="ru-RU"/>
    </w:rPr>
  </w:style>
  <w:style w:type="table" w:styleId="a5">
    <w:name w:val="Table Grid"/>
    <w:basedOn w:val="a1"/>
    <w:uiPriority w:val="59"/>
    <w:rsid w:val="00FB2D7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2D7E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B2D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B2D7E"/>
    <w:rPr>
      <w:rFonts w:ascii="Tahoma" w:eastAsiaTheme="minorEastAsia" w:hAnsi="Tahoma" w:cs="Tahoma"/>
      <w:sz w:val="16"/>
      <w:szCs w:val="16"/>
      <w:lang w:eastAsia="ru-RU"/>
    </w:rPr>
  </w:style>
  <w:style w:type="table" w:styleId="a5">
    <w:name w:val="Table Grid"/>
    <w:basedOn w:val="a1"/>
    <w:uiPriority w:val="59"/>
    <w:rsid w:val="00FB2D7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400</Words>
  <Characters>2286</Characters>
  <Application>Microsoft Office Word</Application>
  <DocSecurity>0</DocSecurity>
  <Lines>19</Lines>
  <Paragraphs>5</Paragraphs>
  <ScaleCrop>false</ScaleCrop>
  <Company/>
  <LinksUpToDate>false</LinksUpToDate>
  <CharactersWithSpaces>2681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2017-01-25T09:10:00Z</dcterms:created>
  <dcterms:modified xsi:type="dcterms:W3CDTF">2017-01-25T09:15:00Z</dcterms:modified>
</cp:coreProperties>
</file>